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974B8" w14:textId="77777777" w:rsidR="00F63657" w:rsidRDefault="00F63657">
      <w:pPr>
        <w:jc w:val="center"/>
        <w:rPr>
          <w:b/>
        </w:rPr>
      </w:pPr>
      <w:r w:rsidRPr="00F63657">
        <w:rPr>
          <w:b/>
        </w:rPr>
        <w:t>Bereaved Students, Schools and Communities Strategies and Solutions for Post-COVID Epidemic of Grief</w:t>
      </w:r>
    </w:p>
    <w:p w14:paraId="00000002" w14:textId="54EBD3B7" w:rsidR="00A77E41" w:rsidRDefault="0049361D">
      <w:pPr>
        <w:jc w:val="center"/>
        <w:rPr>
          <w:b/>
        </w:rPr>
      </w:pPr>
      <w:r w:rsidRPr="00F63657">
        <w:rPr>
          <w:b/>
          <w:sz w:val="20"/>
          <w:szCs w:val="20"/>
        </w:rPr>
        <w:t>REFERENCES AND RESOURCES</w:t>
      </w:r>
      <w:bookmarkStart w:id="0" w:name="_GoBack"/>
      <w:bookmarkEnd w:id="0"/>
      <w:r>
        <w:rPr>
          <w:b/>
          <w:sz w:val="20"/>
          <w:szCs w:val="20"/>
        </w:rPr>
        <w:t xml:space="preserve">    </w:t>
      </w:r>
      <w:r>
        <w:rPr>
          <w:b/>
        </w:rPr>
        <w:t>Session 1</w:t>
      </w:r>
    </w:p>
    <w:p w14:paraId="00000003" w14:textId="77777777" w:rsidR="00A77E41" w:rsidRDefault="00A77E41">
      <w:pPr>
        <w:jc w:val="center"/>
        <w:rPr>
          <w:b/>
          <w:sz w:val="16"/>
          <w:szCs w:val="16"/>
        </w:rPr>
      </w:pPr>
    </w:p>
    <w:p w14:paraId="00000004" w14:textId="77777777" w:rsidR="00A77E41" w:rsidRDefault="0049361D">
      <w:r>
        <w:rPr>
          <w:color w:val="222222"/>
          <w:highlight w:val="white"/>
        </w:rPr>
        <w:t xml:space="preserve">Albuquerque, S., Teixeira, A. M., &amp; Rocha, J. C. (2021). COVID-19 and Disenfranchised Grief. </w:t>
      </w:r>
      <w:r>
        <w:rPr>
          <w:i/>
          <w:color w:val="222222"/>
          <w:highlight w:val="white"/>
        </w:rPr>
        <w:t>Frontiers in Psychiatry</w:t>
      </w:r>
      <w:r>
        <w:rPr>
          <w:color w:val="222222"/>
          <w:highlight w:val="white"/>
        </w:rPr>
        <w:t xml:space="preserve">, </w:t>
      </w:r>
      <w:r>
        <w:rPr>
          <w:i/>
          <w:color w:val="222222"/>
          <w:highlight w:val="white"/>
        </w:rPr>
        <w:t>12</w:t>
      </w:r>
      <w:r>
        <w:rPr>
          <w:color w:val="222222"/>
          <w:highlight w:val="white"/>
        </w:rPr>
        <w:t>, 114.</w:t>
      </w:r>
    </w:p>
    <w:p w14:paraId="00000005" w14:textId="77777777" w:rsidR="00A77E41" w:rsidRDefault="00A77E41">
      <w:pPr>
        <w:rPr>
          <w:b/>
          <w:sz w:val="12"/>
          <w:szCs w:val="12"/>
        </w:rPr>
      </w:pPr>
    </w:p>
    <w:p w14:paraId="00000006" w14:textId="77777777" w:rsidR="00A77E41" w:rsidRDefault="0049361D">
      <w:r>
        <w:t>Burns, M., Griese, B., King, S., &amp; Talmi, A. (2020, January 30). Childhood Bereavement:</w:t>
      </w:r>
    </w:p>
    <w:p w14:paraId="00000007" w14:textId="77777777" w:rsidR="00A77E41" w:rsidRDefault="0049361D">
      <w:r>
        <w:t>Understanding Prevalence and Related Adversity in the United States. American Journal of Orthopsychiatry. Advance online publication. http://dx.doi.org/10.1037/ort0000442</w:t>
      </w:r>
    </w:p>
    <w:p w14:paraId="00000008" w14:textId="77777777" w:rsidR="00A77E41" w:rsidRDefault="00A77E41">
      <w:pPr>
        <w:rPr>
          <w:b/>
          <w:sz w:val="12"/>
          <w:szCs w:val="12"/>
        </w:rPr>
      </w:pPr>
    </w:p>
    <w:p w14:paraId="00000009" w14:textId="77777777" w:rsidR="00A77E41" w:rsidRDefault="0049361D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Chen, C. Y. C., Byrne, E., &amp; </w:t>
      </w:r>
      <w:proofErr w:type="spellStart"/>
      <w:r>
        <w:rPr>
          <w:color w:val="222222"/>
          <w:highlight w:val="white"/>
        </w:rPr>
        <w:t>Vélez</w:t>
      </w:r>
      <w:proofErr w:type="spellEnd"/>
      <w:r>
        <w:rPr>
          <w:color w:val="222222"/>
          <w:highlight w:val="white"/>
        </w:rPr>
        <w:t>, T. (2021). Impact of the 2020 pandemic of COVID-</w:t>
      </w:r>
      <w:r>
        <w:rPr>
          <w:color w:val="222222"/>
          <w:highlight w:val="white"/>
        </w:rPr>
        <w:t xml:space="preserve">19 on Families with School-aged Children in the United States: Roles of Income Level and Race. </w:t>
      </w:r>
      <w:r>
        <w:rPr>
          <w:i/>
          <w:color w:val="222222"/>
          <w:highlight w:val="white"/>
        </w:rPr>
        <w:t>Journal of Family Issues</w:t>
      </w:r>
      <w:r>
        <w:rPr>
          <w:color w:val="222222"/>
          <w:highlight w:val="white"/>
        </w:rPr>
        <w:t xml:space="preserve">, 0192513X21994153. </w:t>
      </w:r>
      <w:hyperlink r:id="rId4">
        <w:r>
          <w:rPr>
            <w:color w:val="1155CC"/>
            <w:highlight w:val="white"/>
            <w:u w:val="single"/>
          </w:rPr>
          <w:t>https://journals.sagepub.com/doi/pdf</w:t>
        </w:r>
        <w:r>
          <w:rPr>
            <w:color w:val="1155CC"/>
            <w:highlight w:val="white"/>
            <w:u w:val="single"/>
          </w:rPr>
          <w:t>/10.1177/0192513X21994153</w:t>
        </w:r>
      </w:hyperlink>
    </w:p>
    <w:p w14:paraId="0000000A" w14:textId="77777777" w:rsidR="00A77E41" w:rsidRDefault="00A77E41">
      <w:pPr>
        <w:rPr>
          <w:color w:val="222222"/>
          <w:sz w:val="12"/>
          <w:szCs w:val="12"/>
          <w:highlight w:val="white"/>
        </w:rPr>
      </w:pPr>
    </w:p>
    <w:p w14:paraId="0000000B" w14:textId="77777777" w:rsidR="00A77E41" w:rsidRDefault="0049361D">
      <w:pPr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Gewertz</w:t>
      </w:r>
      <w:proofErr w:type="spellEnd"/>
      <w:r>
        <w:rPr>
          <w:color w:val="222222"/>
          <w:highlight w:val="white"/>
        </w:rPr>
        <w:t xml:space="preserve">, C. (March 10, 2021). Deaths every single day; Leading a school through pandemic and racial strife.  </w:t>
      </w:r>
      <w:r>
        <w:rPr>
          <w:i/>
          <w:color w:val="222222"/>
          <w:highlight w:val="white"/>
        </w:rPr>
        <w:t xml:space="preserve">Education Week. </w:t>
      </w:r>
    </w:p>
    <w:p w14:paraId="0000000C" w14:textId="77777777" w:rsidR="00A77E41" w:rsidRDefault="00A77E41">
      <w:pPr>
        <w:rPr>
          <w:b/>
          <w:color w:val="222222"/>
          <w:sz w:val="12"/>
          <w:szCs w:val="12"/>
          <w:highlight w:val="white"/>
        </w:rPr>
      </w:pPr>
    </w:p>
    <w:p w14:paraId="0000000D" w14:textId="77777777" w:rsidR="00A77E41" w:rsidRDefault="0049361D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Kidman, R., Margolis, R., Smith-Greenaway, E., &amp; </w:t>
      </w:r>
      <w:proofErr w:type="spellStart"/>
      <w:r>
        <w:rPr>
          <w:color w:val="222222"/>
          <w:highlight w:val="white"/>
        </w:rPr>
        <w:t>Verdery</w:t>
      </w:r>
      <w:proofErr w:type="spellEnd"/>
      <w:r>
        <w:rPr>
          <w:color w:val="222222"/>
          <w:highlight w:val="white"/>
        </w:rPr>
        <w:t>, A. M. (2021). Estimates and Projections of C</w:t>
      </w:r>
      <w:r>
        <w:rPr>
          <w:color w:val="222222"/>
          <w:highlight w:val="white"/>
        </w:rPr>
        <w:t xml:space="preserve">OVID-19 and Parental Death in the US. </w:t>
      </w:r>
      <w:r>
        <w:rPr>
          <w:i/>
          <w:color w:val="222222"/>
          <w:highlight w:val="white"/>
        </w:rPr>
        <w:t>JAMA pediatrics</w:t>
      </w:r>
      <w:r>
        <w:rPr>
          <w:color w:val="222222"/>
          <w:highlight w:val="white"/>
        </w:rPr>
        <w:t xml:space="preserve">. </w:t>
      </w:r>
      <w:hyperlink r:id="rId5">
        <w:r>
          <w:rPr>
            <w:color w:val="1155CC"/>
            <w:highlight w:val="white"/>
            <w:u w:val="single"/>
          </w:rPr>
          <w:t>https://jamanetwork.com/journals/jamapediatrics/fullarticle/2778229/</w:t>
        </w:r>
      </w:hyperlink>
    </w:p>
    <w:p w14:paraId="0000000E" w14:textId="77777777" w:rsidR="00A77E41" w:rsidRDefault="00A77E41">
      <w:pPr>
        <w:rPr>
          <w:color w:val="222222"/>
          <w:sz w:val="12"/>
          <w:szCs w:val="12"/>
          <w:highlight w:val="white"/>
        </w:rPr>
      </w:pPr>
    </w:p>
    <w:p w14:paraId="0000000F" w14:textId="77777777" w:rsidR="00A77E41" w:rsidRDefault="0049361D">
      <w:pPr>
        <w:rPr>
          <w:color w:val="222222"/>
          <w:highlight w:val="white"/>
        </w:rPr>
      </w:pPr>
      <w:r>
        <w:rPr>
          <w:color w:val="222222"/>
          <w:highlight w:val="white"/>
        </w:rPr>
        <w:t>National Alliance for Grieving Children. Fi</w:t>
      </w:r>
      <w:r>
        <w:rPr>
          <w:color w:val="222222"/>
          <w:highlight w:val="white"/>
        </w:rPr>
        <w:t xml:space="preserve">nding Support and Resources. </w:t>
      </w:r>
      <w:hyperlink r:id="rId6">
        <w:r>
          <w:rPr>
            <w:color w:val="1155CC"/>
            <w:highlight w:val="white"/>
            <w:u w:val="single"/>
          </w:rPr>
          <w:t>https://childrengrieve.org/</w:t>
        </w:r>
      </w:hyperlink>
    </w:p>
    <w:p w14:paraId="00000010" w14:textId="77777777" w:rsidR="00A77E41" w:rsidRDefault="00A77E41">
      <w:pPr>
        <w:rPr>
          <w:color w:val="222222"/>
          <w:sz w:val="12"/>
          <w:szCs w:val="12"/>
          <w:highlight w:val="white"/>
        </w:rPr>
      </w:pPr>
    </w:p>
    <w:p w14:paraId="00000011" w14:textId="77777777" w:rsidR="00A77E41" w:rsidRDefault="0049361D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Patterson, S. E., </w:t>
      </w:r>
      <w:proofErr w:type="spellStart"/>
      <w:r>
        <w:rPr>
          <w:color w:val="222222"/>
          <w:highlight w:val="white"/>
        </w:rPr>
        <w:t>Verdery</w:t>
      </w:r>
      <w:proofErr w:type="spellEnd"/>
      <w:r>
        <w:rPr>
          <w:color w:val="222222"/>
          <w:highlight w:val="white"/>
        </w:rPr>
        <w:t xml:space="preserve">, A. M., &amp; </w:t>
      </w:r>
      <w:proofErr w:type="spellStart"/>
      <w:r>
        <w:rPr>
          <w:color w:val="222222"/>
          <w:highlight w:val="white"/>
        </w:rPr>
        <w:t>Daw</w:t>
      </w:r>
      <w:proofErr w:type="spellEnd"/>
      <w:r>
        <w:rPr>
          <w:color w:val="222222"/>
          <w:highlight w:val="white"/>
        </w:rPr>
        <w:t xml:space="preserve">, J. (2020). Linked Lives and Childhood Experience of Family Death on Educational Attainment. </w:t>
      </w:r>
      <w:proofErr w:type="spellStart"/>
      <w:r>
        <w:rPr>
          <w:i/>
          <w:color w:val="222222"/>
          <w:highlight w:val="white"/>
        </w:rPr>
        <w:t>Socius</w:t>
      </w:r>
      <w:proofErr w:type="spellEnd"/>
      <w:r>
        <w:rPr>
          <w:color w:val="222222"/>
          <w:highlight w:val="white"/>
        </w:rPr>
        <w:t xml:space="preserve">, </w:t>
      </w:r>
      <w:r>
        <w:rPr>
          <w:i/>
          <w:color w:val="222222"/>
          <w:highlight w:val="white"/>
        </w:rPr>
        <w:t>6</w:t>
      </w:r>
      <w:r>
        <w:rPr>
          <w:color w:val="222222"/>
          <w:highlight w:val="white"/>
        </w:rPr>
        <w:t>, 2378023</w:t>
      </w:r>
      <w:r>
        <w:rPr>
          <w:color w:val="222222"/>
          <w:highlight w:val="white"/>
        </w:rPr>
        <w:t>120975594.</w:t>
      </w:r>
    </w:p>
    <w:p w14:paraId="00000012" w14:textId="77777777" w:rsidR="00A77E41" w:rsidRDefault="0049361D">
      <w:pPr>
        <w:rPr>
          <w:color w:val="222222"/>
          <w:highlight w:val="white"/>
        </w:rPr>
      </w:pPr>
      <w:hyperlink r:id="rId7">
        <w:r>
          <w:rPr>
            <w:color w:val="1155CC"/>
            <w:highlight w:val="white"/>
            <w:u w:val="single"/>
          </w:rPr>
          <w:t>https://journals.sagepub.com/doi/pdf/10.1177/2378023120975594</w:t>
        </w:r>
      </w:hyperlink>
    </w:p>
    <w:p w14:paraId="00000013" w14:textId="77777777" w:rsidR="00A77E41" w:rsidRDefault="00A77E41">
      <w:pPr>
        <w:rPr>
          <w:color w:val="222222"/>
          <w:sz w:val="12"/>
          <w:szCs w:val="12"/>
          <w:highlight w:val="white"/>
        </w:rPr>
      </w:pPr>
    </w:p>
    <w:p w14:paraId="00000014" w14:textId="77777777" w:rsidR="00A77E41" w:rsidRDefault="0049361D">
      <w:pPr>
        <w:rPr>
          <w:color w:val="222222"/>
          <w:highlight w:val="white"/>
        </w:rPr>
      </w:pPr>
      <w:r>
        <w:rPr>
          <w:color w:val="222222"/>
          <w:highlight w:val="white"/>
        </w:rPr>
        <w:t>Schuurman, D. L., &amp; Mitchell, M. B. (2020). Becoming grief-informed: A call to action.</w:t>
      </w:r>
    </w:p>
    <w:p w14:paraId="00000015" w14:textId="77777777" w:rsidR="00A77E41" w:rsidRDefault="0049361D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Dougy Center: National Grief Center for Children &amp; Families. </w:t>
      </w:r>
      <w:hyperlink r:id="rId8">
        <w:r>
          <w:rPr>
            <w:color w:val="1155CC"/>
            <w:highlight w:val="white"/>
            <w:u w:val="single"/>
          </w:rPr>
          <w:t>www.dougy.org</w:t>
        </w:r>
      </w:hyperlink>
    </w:p>
    <w:p w14:paraId="00000016" w14:textId="77777777" w:rsidR="00A77E41" w:rsidRDefault="00A77E41">
      <w:pPr>
        <w:rPr>
          <w:color w:val="222222"/>
          <w:sz w:val="12"/>
          <w:szCs w:val="12"/>
          <w:highlight w:val="white"/>
        </w:rPr>
      </w:pPr>
    </w:p>
    <w:p w14:paraId="00000017" w14:textId="77777777" w:rsidR="00A77E41" w:rsidRDefault="0049361D">
      <w:pPr>
        <w:rPr>
          <w:i/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Stylianou</w:t>
      </w:r>
      <w:proofErr w:type="spellEnd"/>
      <w:r>
        <w:rPr>
          <w:color w:val="222222"/>
          <w:highlight w:val="white"/>
        </w:rPr>
        <w:t xml:space="preserve">, P. &amp; </w:t>
      </w:r>
      <w:proofErr w:type="spellStart"/>
      <w:r>
        <w:rPr>
          <w:color w:val="222222"/>
          <w:highlight w:val="white"/>
        </w:rPr>
        <w:t>Zembylas,M</w:t>
      </w:r>
      <w:proofErr w:type="spellEnd"/>
      <w:r>
        <w:rPr>
          <w:color w:val="222222"/>
          <w:highlight w:val="white"/>
        </w:rPr>
        <w:t>. (2020): Engaging with issues of death, loss, and grief in elementary school: Teachers’ perceptions and affective</w:t>
      </w:r>
      <w:r>
        <w:rPr>
          <w:color w:val="222222"/>
          <w:highlight w:val="white"/>
        </w:rPr>
        <w:t xml:space="preserve"> experiences of an in-service training program on death education in Cyprus, </w:t>
      </w:r>
      <w:r>
        <w:rPr>
          <w:i/>
          <w:color w:val="222222"/>
          <w:highlight w:val="white"/>
        </w:rPr>
        <w:t>Theory &amp; Research in Social Education.</w:t>
      </w:r>
    </w:p>
    <w:p w14:paraId="00000018" w14:textId="77777777" w:rsidR="00A77E41" w:rsidRDefault="00A77E41">
      <w:pPr>
        <w:rPr>
          <w:color w:val="222222"/>
          <w:sz w:val="12"/>
          <w:szCs w:val="12"/>
          <w:highlight w:val="white"/>
        </w:rPr>
      </w:pPr>
    </w:p>
    <w:p w14:paraId="00000019" w14:textId="77777777" w:rsidR="00A77E41" w:rsidRDefault="0049361D">
      <w:pPr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Thomeer</w:t>
      </w:r>
      <w:proofErr w:type="spellEnd"/>
      <w:r>
        <w:rPr>
          <w:color w:val="222222"/>
          <w:highlight w:val="white"/>
        </w:rPr>
        <w:t xml:space="preserve">, M. B., </w:t>
      </w:r>
      <w:proofErr w:type="spellStart"/>
      <w:r>
        <w:rPr>
          <w:color w:val="222222"/>
          <w:highlight w:val="white"/>
        </w:rPr>
        <w:t>Yahirun</w:t>
      </w:r>
      <w:proofErr w:type="spellEnd"/>
      <w:r>
        <w:rPr>
          <w:color w:val="222222"/>
          <w:highlight w:val="white"/>
        </w:rPr>
        <w:t xml:space="preserve">, J., &amp; Colón‐López, A. (2020). How families matter for health inequality during the COVID‐19 pandemic. </w:t>
      </w:r>
      <w:r>
        <w:rPr>
          <w:i/>
          <w:color w:val="222222"/>
          <w:highlight w:val="white"/>
        </w:rPr>
        <w:t>Journal of F</w:t>
      </w:r>
      <w:r>
        <w:rPr>
          <w:i/>
          <w:color w:val="222222"/>
          <w:highlight w:val="white"/>
        </w:rPr>
        <w:t>amily Theory &amp; Review</w:t>
      </w:r>
      <w:r>
        <w:rPr>
          <w:color w:val="222222"/>
          <w:highlight w:val="white"/>
        </w:rPr>
        <w:t xml:space="preserve">, </w:t>
      </w:r>
      <w:r>
        <w:rPr>
          <w:i/>
          <w:color w:val="222222"/>
          <w:highlight w:val="white"/>
        </w:rPr>
        <w:t>12</w:t>
      </w:r>
      <w:r>
        <w:rPr>
          <w:color w:val="222222"/>
          <w:highlight w:val="white"/>
        </w:rPr>
        <w:t>(4), 448-463.</w:t>
      </w:r>
    </w:p>
    <w:p w14:paraId="0000001A" w14:textId="77777777" w:rsidR="00A77E41" w:rsidRDefault="0049361D">
      <w:pPr>
        <w:rPr>
          <w:color w:val="222222"/>
          <w:highlight w:val="white"/>
        </w:rPr>
      </w:pPr>
      <w:hyperlink r:id="rId9">
        <w:r>
          <w:rPr>
            <w:color w:val="1155CC"/>
            <w:highlight w:val="white"/>
            <w:u w:val="single"/>
          </w:rPr>
          <w:t>https://www.ncbi.nlm.nih.gov/pmc/articles/PMC8034594/</w:t>
        </w:r>
      </w:hyperlink>
    </w:p>
    <w:p w14:paraId="0000001B" w14:textId="77777777" w:rsidR="00A77E41" w:rsidRDefault="00A77E41">
      <w:pPr>
        <w:rPr>
          <w:color w:val="222222"/>
          <w:sz w:val="12"/>
          <w:szCs w:val="12"/>
          <w:highlight w:val="white"/>
        </w:rPr>
      </w:pPr>
    </w:p>
    <w:p w14:paraId="0000001C" w14:textId="77777777" w:rsidR="00A77E41" w:rsidRDefault="0049361D">
      <w:pPr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Umberson</w:t>
      </w:r>
      <w:proofErr w:type="spellEnd"/>
      <w:r>
        <w:rPr>
          <w:color w:val="222222"/>
          <w:highlight w:val="white"/>
        </w:rPr>
        <w:t>, Debra. 2017. “Black Deaths Matter: Race, Relationship Loss, and Effects on Surv</w:t>
      </w:r>
      <w:r>
        <w:rPr>
          <w:color w:val="222222"/>
          <w:highlight w:val="white"/>
        </w:rPr>
        <w:t>ivors.” Journal of Health and Social Behavior 58(4):405–20. https://www.ncbi.nlm.nih.gov/pmc/articles/PMC6309550/</w:t>
      </w:r>
    </w:p>
    <w:p w14:paraId="0000001D" w14:textId="77777777" w:rsidR="00A77E41" w:rsidRDefault="00A77E41">
      <w:pPr>
        <w:rPr>
          <w:color w:val="222222"/>
          <w:sz w:val="12"/>
          <w:szCs w:val="12"/>
          <w:highlight w:val="white"/>
        </w:rPr>
      </w:pPr>
    </w:p>
    <w:p w14:paraId="0000001E" w14:textId="77777777" w:rsidR="00A77E41" w:rsidRDefault="0049361D">
      <w:pPr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Umberson</w:t>
      </w:r>
      <w:proofErr w:type="spellEnd"/>
      <w:r>
        <w:rPr>
          <w:color w:val="222222"/>
          <w:highlight w:val="white"/>
        </w:rPr>
        <w:t xml:space="preserve">, D., Olson, J. S., </w:t>
      </w:r>
      <w:proofErr w:type="spellStart"/>
      <w:r>
        <w:rPr>
          <w:color w:val="222222"/>
          <w:highlight w:val="white"/>
        </w:rPr>
        <w:t>Crosnoe</w:t>
      </w:r>
      <w:proofErr w:type="spellEnd"/>
      <w:r>
        <w:rPr>
          <w:color w:val="222222"/>
          <w:highlight w:val="white"/>
        </w:rPr>
        <w:t xml:space="preserve">, R., Liu, H., </w:t>
      </w:r>
      <w:proofErr w:type="spellStart"/>
      <w:r>
        <w:rPr>
          <w:color w:val="222222"/>
          <w:highlight w:val="white"/>
        </w:rPr>
        <w:t>Pudrovska</w:t>
      </w:r>
      <w:proofErr w:type="spellEnd"/>
      <w:r>
        <w:rPr>
          <w:color w:val="222222"/>
          <w:highlight w:val="white"/>
        </w:rPr>
        <w:t xml:space="preserve">, T., &amp; Donnelly, R. (2017). Death of family members as an overlooked source of racial disadvantage in the United States. </w:t>
      </w:r>
      <w:r>
        <w:rPr>
          <w:i/>
          <w:color w:val="222222"/>
          <w:highlight w:val="white"/>
        </w:rPr>
        <w:t>Proceedings of the National Academy of Sciences</w:t>
      </w:r>
      <w:r>
        <w:rPr>
          <w:color w:val="222222"/>
          <w:highlight w:val="white"/>
        </w:rPr>
        <w:t xml:space="preserve">, </w:t>
      </w:r>
      <w:r>
        <w:rPr>
          <w:i/>
          <w:color w:val="222222"/>
          <w:highlight w:val="white"/>
        </w:rPr>
        <w:t>114</w:t>
      </w:r>
      <w:r>
        <w:rPr>
          <w:color w:val="222222"/>
          <w:highlight w:val="white"/>
        </w:rPr>
        <w:t xml:space="preserve">(5), 915-920. </w:t>
      </w:r>
      <w:hyperlink r:id="rId10">
        <w:r>
          <w:rPr>
            <w:color w:val="1155CC"/>
            <w:highlight w:val="white"/>
            <w:u w:val="single"/>
          </w:rPr>
          <w:t>https://www.pnas.org/content/pnas/114/5/915.full.pdf</w:t>
        </w:r>
      </w:hyperlink>
    </w:p>
    <w:p w14:paraId="0000001F" w14:textId="77777777" w:rsidR="00A77E41" w:rsidRDefault="00A77E41">
      <w:pPr>
        <w:rPr>
          <w:color w:val="222222"/>
          <w:sz w:val="12"/>
          <w:szCs w:val="12"/>
          <w:highlight w:val="white"/>
        </w:rPr>
      </w:pPr>
    </w:p>
    <w:p w14:paraId="00000020" w14:textId="77777777" w:rsidR="00A77E41" w:rsidRDefault="0049361D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Weaver, D. A. (2019). Parental Mortality and Outcomes among Minor and Adult Children. </w:t>
      </w:r>
      <w:r>
        <w:rPr>
          <w:i/>
          <w:color w:val="222222"/>
          <w:highlight w:val="white"/>
        </w:rPr>
        <w:t>Population Review</w:t>
      </w:r>
      <w:r>
        <w:rPr>
          <w:color w:val="222222"/>
          <w:highlight w:val="white"/>
        </w:rPr>
        <w:t xml:space="preserve">, </w:t>
      </w:r>
      <w:r>
        <w:rPr>
          <w:i/>
          <w:color w:val="222222"/>
          <w:highlight w:val="white"/>
        </w:rPr>
        <w:t>58</w:t>
      </w:r>
      <w:r>
        <w:rPr>
          <w:color w:val="222222"/>
          <w:highlight w:val="white"/>
        </w:rPr>
        <w:t>(2). https://muse.jhu.edu/articl</w:t>
      </w:r>
      <w:r>
        <w:rPr>
          <w:color w:val="222222"/>
          <w:highlight w:val="white"/>
        </w:rPr>
        <w:t>e/732641/summary</w:t>
      </w:r>
    </w:p>
    <w:sectPr w:rsidR="00A77E41" w:rsidSect="00C83CA3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41"/>
    <w:rsid w:val="0049361D"/>
    <w:rsid w:val="00A77E41"/>
    <w:rsid w:val="00C83CA3"/>
    <w:rsid w:val="00F6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A9FAA"/>
  <w15:docId w15:val="{46B69E94-ED08-4B4E-AFDE-882331E1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ug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urnals.sagepub.com/doi/pdf/10.1177/237802312097559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ildrengrieve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jamanetwork.com/journals/jamapediatrics/fullarticle/2778229/" TargetMode="External"/><Relationship Id="rId10" Type="http://schemas.openxmlformats.org/officeDocument/2006/relationships/hyperlink" Target="https://www.pnas.org/content/pnas/114/5/915.full.pdf" TargetMode="External"/><Relationship Id="rId4" Type="http://schemas.openxmlformats.org/officeDocument/2006/relationships/hyperlink" Target="https://journals.sagepub.com/doi/pdf/10.1177/0192513X21994153" TargetMode="External"/><Relationship Id="rId9" Type="http://schemas.openxmlformats.org/officeDocument/2006/relationships/hyperlink" Target="https://www.ncbi.nlm.nih.gov/pmc/articles/PMC803459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2780</Characters>
  <Application>Microsoft Office Word</Application>
  <DocSecurity>0</DocSecurity>
  <Lines>35</Lines>
  <Paragraphs>2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Donna A. Gaffney</cp:lastModifiedBy>
  <cp:revision>2</cp:revision>
  <dcterms:created xsi:type="dcterms:W3CDTF">2021-05-04T12:53:00Z</dcterms:created>
  <dcterms:modified xsi:type="dcterms:W3CDTF">2021-05-04T12:53:00Z</dcterms:modified>
</cp:coreProperties>
</file>