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CD59" w14:textId="77777777" w:rsidR="00B77771" w:rsidRPr="00B77771" w:rsidRDefault="00B77771" w:rsidP="00B77771">
      <w:pPr>
        <w:spacing w:after="75" w:line="480" w:lineRule="atLeast"/>
        <w:outlineLvl w:val="0"/>
        <w:rPr>
          <w:rFonts w:ascii="Helvetica" w:eastAsia="Times New Roman" w:hAnsi="Helvetica" w:cs="Times New Roman"/>
          <w:color w:val="000000"/>
          <w:kern w:val="36"/>
          <w:sz w:val="42"/>
          <w:szCs w:val="42"/>
        </w:rPr>
      </w:pPr>
      <w:r w:rsidRPr="00B77771">
        <w:rPr>
          <w:rFonts w:ascii="Helvetica" w:eastAsia="Times New Roman" w:hAnsi="Helvetica" w:cs="Times New Roman"/>
          <w:color w:val="000000"/>
          <w:kern w:val="36"/>
          <w:sz w:val="42"/>
          <w:szCs w:val="42"/>
        </w:rPr>
        <w:t>Does the HIPAA Privacy Rule allow a health care provider to disclose protected health information (PHI) about a student to a school nurse or physician?</w:t>
      </w:r>
    </w:p>
    <w:p w14:paraId="217DB264" w14:textId="77777777" w:rsidR="00B77771" w:rsidRPr="00B77771" w:rsidRDefault="00B77771" w:rsidP="00B77771">
      <w:pPr>
        <w:spacing w:after="300"/>
        <w:rPr>
          <w:rFonts w:ascii="Times New Roman" w:eastAsia="Times New Roman" w:hAnsi="Times New Roman" w:cs="Times New Roman"/>
        </w:rPr>
      </w:pPr>
      <w:r w:rsidRPr="00B77771">
        <w:rPr>
          <w:rFonts w:ascii="Times New Roman" w:eastAsia="Times New Roman" w:hAnsi="Times New Roman" w:cs="Times New Roman"/>
        </w:rPr>
        <w:t>Yes.  The </w:t>
      </w:r>
      <w:r w:rsidRPr="00B77771">
        <w:rPr>
          <w:rFonts w:ascii="Times New Roman" w:eastAsia="Times New Roman" w:hAnsi="Times New Roman" w:cs="Times New Roman"/>
          <w:i/>
          <w:iCs/>
        </w:rPr>
        <w:t>HIPAA</w:t>
      </w:r>
      <w:r w:rsidRPr="00B77771">
        <w:rPr>
          <w:rFonts w:ascii="Times New Roman" w:eastAsia="Times New Roman" w:hAnsi="Times New Roman" w:cs="Times New Roman"/>
        </w:rPr>
        <w:t> Privacy Rule allows covered health care providers to disclose PHI about students to school nurses, physicians, or other health care providers for treatment purposes, without the authorization of the student or student’s parent.  For example, a student’s primary care physician may discuss the student’s medication and other health care needs with a school nurse who will administer the student’s medication and provide care to the student while the student is at school. In addition, a covered health care provider may disclose proof of a student's immunizations directly to a school nurse or other person designated by the school to receive immunization records if the school is required by State or other law to have such proof prior to admitting the student, and a parent, guardian, or other person acting </w:t>
      </w:r>
      <w:r w:rsidRPr="00B77771">
        <w:rPr>
          <w:rFonts w:ascii="Times New Roman" w:eastAsia="Times New Roman" w:hAnsi="Times New Roman" w:cs="Times New Roman"/>
          <w:i/>
          <w:iCs/>
        </w:rPr>
        <w:t>in loco parentis</w:t>
      </w:r>
      <w:r w:rsidRPr="00B77771">
        <w:rPr>
          <w:rFonts w:ascii="Times New Roman" w:eastAsia="Times New Roman" w:hAnsi="Times New Roman" w:cs="Times New Roman"/>
        </w:rPr>
        <w:t> has agreed to the disclosure.  See 45 CFR 164.512(b)(1)(vi).</w:t>
      </w:r>
    </w:p>
    <w:p w14:paraId="6E315EBF" w14:textId="77777777" w:rsidR="00B77771" w:rsidRPr="00B77771" w:rsidRDefault="00B77771" w:rsidP="00B77771">
      <w:pPr>
        <w:spacing w:after="300"/>
        <w:rPr>
          <w:rFonts w:ascii="Times New Roman" w:eastAsia="Times New Roman" w:hAnsi="Times New Roman" w:cs="Times New Roman"/>
        </w:rPr>
      </w:pPr>
      <w:r w:rsidRPr="00B77771">
        <w:rPr>
          <w:rFonts w:ascii="Times New Roman" w:eastAsia="Times New Roman" w:hAnsi="Times New Roman" w:cs="Times New Roman"/>
        </w:rPr>
        <w:t> </w:t>
      </w:r>
      <w:hyperlink r:id="rId4" w:tgtFrame="_blank" w:tooltip="Original URL: https://www.hhs.gov/hipaa/for-professionals/faq/517/does-hipaa-allow-a-health-care-provider-to-disclose-information-to-a-school-nurse/index.html. Click or tap if you trust this link." w:history="1">
        <w:r w:rsidRPr="00B77771">
          <w:rPr>
            <w:rFonts w:ascii="Times New Roman" w:eastAsia="Times New Roman" w:hAnsi="Times New Roman" w:cs="Times New Roman"/>
            <w:color w:val="0000FF"/>
            <w:u w:val="single"/>
          </w:rPr>
          <w:t>https://www.hhs.gov/hipaa/for-professionals/faq/517/does-hipaa-allow-a-health-care-provider-to-disclose-information-to-a-school-nurse/index.html</w:t>
        </w:r>
      </w:hyperlink>
    </w:p>
    <w:p w14:paraId="770CBCF8" w14:textId="77777777" w:rsidR="00B77771" w:rsidRPr="00B77771" w:rsidRDefault="00B77771" w:rsidP="00B77771">
      <w:pPr>
        <w:spacing w:after="300"/>
        <w:rPr>
          <w:rFonts w:ascii="Times New Roman" w:eastAsia="Times New Roman" w:hAnsi="Times New Roman" w:cs="Times New Roman"/>
        </w:rPr>
      </w:pPr>
      <w:r w:rsidRPr="00B77771">
        <w:rPr>
          <w:rFonts w:ascii="Times New Roman" w:eastAsia="Times New Roman" w:hAnsi="Times New Roman" w:cs="Times New Roman"/>
        </w:rPr>
        <w:t xml:space="preserve">45 CFR 164.512(b)(1)(vi): </w:t>
      </w:r>
      <w:hyperlink r:id="rId5" w:tgtFrame="_blank" w:tooltip="Original URL: https://www.law.cornell.edu/cfr/text/45/164.512. Click or tap if you trust this link." w:history="1">
        <w:r w:rsidRPr="00B77771">
          <w:rPr>
            <w:rFonts w:ascii="Times New Roman" w:eastAsia="Times New Roman" w:hAnsi="Times New Roman" w:cs="Times New Roman"/>
            <w:color w:val="0000FF"/>
            <w:u w:val="single"/>
          </w:rPr>
          <w:t>https://www.law.cornell.edu/cfr/text/45/164.512</w:t>
        </w:r>
      </w:hyperlink>
    </w:p>
    <w:p w14:paraId="3EBA7266" w14:textId="77777777" w:rsidR="00B77771" w:rsidRPr="00B77771" w:rsidRDefault="00B77771" w:rsidP="00B77771">
      <w:pPr>
        <w:spacing w:after="300"/>
        <w:rPr>
          <w:rFonts w:ascii="Times New Roman" w:eastAsia="Times New Roman" w:hAnsi="Times New Roman" w:cs="Times New Roman"/>
        </w:rPr>
      </w:pPr>
      <w:hyperlink r:id="rId6" w:tgtFrame="_blank" w:tooltip="Original URL: https://www.networkforphl.org/wp-content/uploads/2020/01/Data-Sharing-Guidance-for-School-Nurses-with-Appendices-1-23-2020.pdf. Click or tap if you trust this link." w:history="1">
        <w:r w:rsidRPr="00B77771">
          <w:rPr>
            <w:rFonts w:ascii="Times New Roman" w:eastAsia="Times New Roman" w:hAnsi="Times New Roman" w:cs="Times New Roman"/>
            <w:color w:val="0000FF"/>
            <w:u w:val="single"/>
          </w:rPr>
          <w:t>https://www.networkforphl.org/wp-content/uploads/2020/01/Data-Sharing-Guidance-for-School-Nurses-with-Appendices-1-23-2020.pdf</w:t>
        </w:r>
      </w:hyperlink>
    </w:p>
    <w:p w14:paraId="11C39A16" w14:textId="77777777" w:rsidR="00B77771" w:rsidRPr="00B77771" w:rsidRDefault="00B77771" w:rsidP="00B77771">
      <w:pPr>
        <w:spacing w:after="300"/>
        <w:rPr>
          <w:rFonts w:ascii="Times New Roman" w:eastAsia="Times New Roman" w:hAnsi="Times New Roman" w:cs="Times New Roman"/>
        </w:rPr>
      </w:pPr>
      <w:r w:rsidRPr="00B77771">
        <w:rPr>
          <w:rFonts w:ascii="Times New Roman" w:eastAsia="Times New Roman" w:hAnsi="Times New Roman" w:cs="Times New Roman"/>
        </w:rPr>
        <w:t xml:space="preserve">This resource was created for CO but has </w:t>
      </w:r>
      <w:proofErr w:type="spellStart"/>
      <w:r w:rsidRPr="00B77771">
        <w:rPr>
          <w:rFonts w:ascii="Times New Roman" w:eastAsia="Times New Roman" w:hAnsi="Times New Roman" w:cs="Times New Roman"/>
        </w:rPr>
        <w:t>alot</w:t>
      </w:r>
      <w:proofErr w:type="spellEnd"/>
      <w:r w:rsidRPr="00B77771">
        <w:rPr>
          <w:rFonts w:ascii="Times New Roman" w:eastAsia="Times New Roman" w:hAnsi="Times New Roman" w:cs="Times New Roman"/>
        </w:rPr>
        <w:t xml:space="preserve"> of wonderful information also: </w:t>
      </w:r>
      <w:hyperlink r:id="rId7" w:tgtFrame="_blank" w:tooltip="Original URL: https://www.cde.state.co.us/sites/default/files/documents/healthandwellness/download/nurdocumentationrecordkeepingconfidentiality.pdf. Click or tap if you trust this link." w:history="1">
        <w:r w:rsidRPr="00B77771">
          <w:rPr>
            <w:rFonts w:ascii="Times New Roman" w:eastAsia="Times New Roman" w:hAnsi="Times New Roman" w:cs="Times New Roman"/>
            <w:color w:val="0000FF"/>
            <w:u w:val="single"/>
          </w:rPr>
          <w:t>https://www.cde.state.co.us/sites/default/files/documents/healthandwellness/download/nurdocumentationrecordkeepingconfidentiality.pdf</w:t>
        </w:r>
      </w:hyperlink>
    </w:p>
    <w:p w14:paraId="17FAE81B" w14:textId="77777777" w:rsidR="00B77771" w:rsidRPr="00B77771" w:rsidRDefault="00B77771" w:rsidP="00B77771">
      <w:pPr>
        <w:spacing w:after="300"/>
        <w:rPr>
          <w:rFonts w:ascii="Times New Roman" w:eastAsia="Times New Roman" w:hAnsi="Times New Roman" w:cs="Times New Roman"/>
        </w:rPr>
      </w:pPr>
      <w:r w:rsidRPr="00B77771">
        <w:rPr>
          <w:rFonts w:ascii="Times New Roman" w:eastAsia="Times New Roman" w:hAnsi="Times New Roman" w:cs="Times New Roman"/>
          <w:shd w:val="clear" w:color="auto" w:fill="FFFF00"/>
        </w:rPr>
        <w:t>As noted, the clarification of specific "treatment" plans or orders DOES NOT require a release per HIPAA or FERPA. If the discussion goes beyond treatment (or side effects, adherence, other medication issues related to the order), it is probably wise to get a parental release. If there is a standard form that you do use for this, please share a copy of the blank form with the pediatric practices so they know to PREPARE the family for signing appropriate forms or even help you get the signatures when the order is sent. </w:t>
      </w:r>
    </w:p>
    <w:p w14:paraId="0FA70A6F" w14:textId="77777777" w:rsidR="00B77771" w:rsidRPr="00B77771" w:rsidRDefault="00B77771" w:rsidP="00B77771">
      <w:pPr>
        <w:spacing w:after="300"/>
        <w:rPr>
          <w:rFonts w:ascii="Times New Roman" w:eastAsia="Times New Roman" w:hAnsi="Times New Roman" w:cs="Times New Roman"/>
        </w:rPr>
      </w:pPr>
      <w:r w:rsidRPr="00B77771">
        <w:rPr>
          <w:rFonts w:ascii="Times New Roman" w:eastAsia="Times New Roman" w:hAnsi="Times New Roman" w:cs="Times New Roman"/>
        </w:rPr>
        <w:t>Have these discussions over a 15 minute "zoom lunch" with one or more practice managers or pediatricians twice a year!</w:t>
      </w:r>
    </w:p>
    <w:p w14:paraId="164807C3" w14:textId="77777777" w:rsidR="00B77771" w:rsidRPr="00B77771" w:rsidRDefault="00B77771" w:rsidP="00B77771">
      <w:pPr>
        <w:spacing w:after="300"/>
        <w:rPr>
          <w:rFonts w:ascii="Times New Roman" w:eastAsia="Times New Roman" w:hAnsi="Times New Roman" w:cs="Times New Roman"/>
        </w:rPr>
      </w:pPr>
    </w:p>
    <w:p w14:paraId="7848B09A" w14:textId="77777777" w:rsidR="00CC05F0" w:rsidRDefault="00CC05F0"/>
    <w:sectPr w:rsidR="00CC05F0" w:rsidSect="0041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71"/>
    <w:rsid w:val="004128F2"/>
    <w:rsid w:val="00B77771"/>
    <w:rsid w:val="00CC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C1CCC"/>
  <w15:chartTrackingRefBased/>
  <w15:docId w15:val="{6D0D4054-7703-674D-BF58-2617492B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777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7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77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77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37778">
      <w:bodyDiv w:val="1"/>
      <w:marLeft w:val="0"/>
      <w:marRight w:val="0"/>
      <w:marTop w:val="0"/>
      <w:marBottom w:val="0"/>
      <w:divBdr>
        <w:top w:val="none" w:sz="0" w:space="0" w:color="auto"/>
        <w:left w:val="none" w:sz="0" w:space="0" w:color="auto"/>
        <w:bottom w:val="none" w:sz="0" w:space="0" w:color="auto"/>
        <w:right w:val="none" w:sz="0" w:space="0" w:color="auto"/>
      </w:divBdr>
      <w:divsChild>
        <w:div w:id="2143883975">
          <w:marLeft w:val="0"/>
          <w:marRight w:val="0"/>
          <w:marTop w:val="0"/>
          <w:marBottom w:val="0"/>
          <w:divBdr>
            <w:top w:val="none" w:sz="0" w:space="0" w:color="auto"/>
            <w:left w:val="none" w:sz="0" w:space="0" w:color="auto"/>
            <w:bottom w:val="none" w:sz="0" w:space="0" w:color="auto"/>
            <w:right w:val="none" w:sz="0" w:space="0" w:color="auto"/>
          </w:divBdr>
        </w:div>
        <w:div w:id="1930307340">
          <w:marLeft w:val="0"/>
          <w:marRight w:val="0"/>
          <w:marTop w:val="0"/>
          <w:marBottom w:val="0"/>
          <w:divBdr>
            <w:top w:val="none" w:sz="0" w:space="0" w:color="auto"/>
            <w:left w:val="none" w:sz="0" w:space="0" w:color="auto"/>
            <w:bottom w:val="none" w:sz="0" w:space="0" w:color="auto"/>
            <w:right w:val="none" w:sz="0" w:space="0" w:color="auto"/>
          </w:divBdr>
          <w:divsChild>
            <w:div w:id="16522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12.safelinks.protection.outlook.com/?url=https%3A%2F%2Fwww.cde.state.co.us%2Fsites%2Fdefault%2Ffiles%2Fdocuments%2Fhealthandwellness%2Fdownload%2Fnurdocumentationrecordkeepingconfidentiality.pdf&amp;data=05%7C01%7Ck.hassey%40northeastern.edu%7C2dd8aa70962141b0d2a508da7962dc1c%7Ca8eec281aaa34daeac9b9a398b9215e7%7C0%7C0%7C637955763210201636%7CUnknown%7CTWFpbGZsb3d8eyJWIjoiMC4wLjAwMDAiLCJQIjoiV2luMzIiLCJBTiI6Ik1haWwiLCJXVCI6Mn0%3D%7C3000%7C%7C%7C&amp;sdata=HL6%2BBNi9BxmowH%2B%2B6AzokcgE72yQLtUKNspGeI1dRN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www.networkforphl.org%2Fwp-content%2Fuploads%2F2020%2F01%2FData-Sharing-Guidance-for-School-Nurses-with-Appendices-1-23-2020.pdf&amp;data=05%7C01%7Ck.hassey%40northeastern.edu%7C2dd8aa70962141b0d2a508da7962dc1c%7Ca8eec281aaa34daeac9b9a398b9215e7%7C0%7C0%7C637955763210201636%7CUnknown%7CTWFpbGZsb3d8eyJWIjoiMC4wLjAwMDAiLCJQIjoiV2luMzIiLCJBTiI6Ik1haWwiLCJXVCI6Mn0%3D%7C3000%7C%7C%7C&amp;sdata=sBgOM6Jg%2BWOyHhqpiPAo%2B%2FIxo6Wh4rj3wBBkvwZveY8%3D&amp;reserved=0" TargetMode="External"/><Relationship Id="rId5" Type="http://schemas.openxmlformats.org/officeDocument/2006/relationships/hyperlink" Target="https://nam12.safelinks.protection.outlook.com/?url=https%3A%2F%2Fwww.law.cornell.edu%2Fcfr%2Ftext%2F45%2F164.512&amp;data=05%7C01%7Ck.hassey%40northeastern.edu%7C2dd8aa70962141b0d2a508da7962dc1c%7Ca8eec281aaa34daeac9b9a398b9215e7%7C0%7C0%7C637955763210201636%7CUnknown%7CTWFpbGZsb3d8eyJWIjoiMC4wLjAwMDAiLCJQIjoiV2luMzIiLCJBTiI6Ik1haWwiLCJXVCI6Mn0%3D%7C3000%7C%7C%7C&amp;sdata=j%2BVfEH90hBz3h4iNsLlPbrSpxW%2FpP2VWijwkbuJognE%3D&amp;reserved=0" TargetMode="External"/><Relationship Id="rId4" Type="http://schemas.openxmlformats.org/officeDocument/2006/relationships/hyperlink" Target="https://nam12.safelinks.protection.outlook.com/?url=https%3A%2F%2Fwww.hhs.gov%2Fhipaa%2Ffor-professionals%2Ffaq%2F517%2Fdoes-hipaa-allow-a-health-care-provider-to-disclose-information-to-a-school-nurse%2Findex.html&amp;data=05%7C01%7Ck.hassey%40northeastern.edu%7C2dd8aa70962141b0d2a508da7962dc1c%7Ca8eec281aaa34daeac9b9a398b9215e7%7C0%7C0%7C637955763210201636%7CUnknown%7CTWFpbGZsb3d8eyJWIjoiMC4wLjAwMDAiLCJQIjoiV2luMzIiLCJBTiI6Ik1haWwiLCJXVCI6Mn0%3D%7C3000%7C%7C%7C&amp;sdata=eErhA69VUwTk%2FNvxmbxe5lJwiXSv5ip%2BPnoOkU9985Q%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Hassey, Kathy</dc:creator>
  <cp:keywords/>
  <dc:description/>
  <cp:lastModifiedBy>Hassey, Kathy</cp:lastModifiedBy>
  <cp:revision>1</cp:revision>
  <dcterms:created xsi:type="dcterms:W3CDTF">2022-08-09T02:56:00Z</dcterms:created>
  <dcterms:modified xsi:type="dcterms:W3CDTF">2022-08-09T02:57:00Z</dcterms:modified>
</cp:coreProperties>
</file>